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附件</w:t>
      </w:r>
    </w:p>
    <w:p>
      <w:pPr>
        <w:widowControl/>
        <w:ind w:firstLine="1760" w:firstLineChars="400"/>
        <w:jc w:val="both"/>
        <w:rPr>
          <w:rFonts w:hint="eastAsia" w:ascii="仿宋_GB2312" w:hAnsi="仿宋" w:eastAsia="仿宋_GB2312" w:cs="仿宋"/>
          <w:sz w:val="44"/>
          <w:szCs w:val="44"/>
        </w:rPr>
      </w:pPr>
      <w:r>
        <w:rPr>
          <w:rFonts w:hint="eastAsia" w:ascii="仿宋_GB2312" w:hAnsi="仿宋" w:eastAsia="仿宋_GB2312" w:cs="仿宋"/>
          <w:sz w:val="44"/>
          <w:szCs w:val="44"/>
        </w:rPr>
        <w:t>旌德县中医院新建住院楼病房床位费及设施标准</w:t>
      </w:r>
    </w:p>
    <w:p>
      <w:pPr>
        <w:widowControl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eastAsia="zh-CN"/>
        </w:rPr>
        <w:t>计价单位：元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/床，日</w:t>
      </w:r>
    </w:p>
    <w:tbl>
      <w:tblPr>
        <w:tblStyle w:val="3"/>
        <w:tblW w:w="131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87"/>
        <w:gridCol w:w="865"/>
        <w:gridCol w:w="978"/>
        <w:gridCol w:w="7472"/>
        <w:gridCol w:w="16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等次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最高指导价</w:t>
            </w:r>
          </w:p>
        </w:tc>
        <w:tc>
          <w:tcPr>
            <w:tcW w:w="7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项目内涵及病房设施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（11090000101）AABA0004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单人间床位费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接诊登记，进行住院指导，办理入(出)院手续，按医嘱收费计价，复核及住院费用清单打印等服务。含病床、床头柜、座椅（或木凳）、床垫、棉褥、棉被(或毯)、枕头、床单、病人服装、热水瓶(或器)、废品袋(或篓)等，被服洗涤，病床及病区清洁消毒，开水供应，煤、水、电、燃（油）消耗。设有医生计算机工作站，一般物理诊断器械，检查申请单，处方笺等消耗，设有住院费用查询，独立卫浴，公示设施，公用电话设施；供暖（降温）设备（含中央空调）、中心吸氧、中心负压、中心传呼系统、输液盘或输液架、电视机、电话及网线接口、沙发、茶几、活动餐桌、双摇床、陪护椅（一床一椅）、衣柜；病区内设宣教室、活动室等。含医用垃圾、污水处理。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（11090000102）AABA0003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二人间床位费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接诊登记，进行住院指导，办理入(出)院手续，按医嘱收费计价，复核及住院费用清单打印等服务。含病床、床头柜、座椅（或木凳）、床垫、棉褥、棉被(或毯)、枕头、床单、病人服装、热水瓶(或器)、废品袋(或篓)等，被服洗涤，病床及病区清洁消毒，开水供应，煤、水、电、燃（油）消耗。设有医生计算机工作站，一般物理诊断器械，检查申请单，处方笺等消耗，还设有住院费用查询，独立卫浴，公示设施，公用电话设施；供暖（降温）设备（含中央空调）、中心吸氧、中心负压、中心传呼系统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（11090000104）AABA0001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普通床位费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7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接诊登记，进行住院指导，办理入(出)院手续，按医嘱收费计价，复核及住院费用清单打印等服务。含病床、床头柜、座椅（或木凳）、床垫、棉褥、棉被(或毯)、枕头、床单、病人服装、热水瓶(或器)、废品袋(或篓)等，被服洗涤，病床及病区清洁消毒，开水供应，煤、水、电、燃（油）消耗。设有医生计算机工作站，一般物理诊断器械，检查申请单，处方笺等消耗，设有住院费用查询，独立卫浴，公示设施，公用电话设施；供暖（降温）设备（含中央空调）、中心吸氧、中心负压、中心传呼系统、输液盘或输液架、电视机、活动餐桌、双摇床、陪护椅（一床一椅）、衣柜；病区内设宣教室、活动室等。含医用垃圾、污水处理。病房内每床使用面积不少于10㎡。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五人间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（110900001）AABE0001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新生儿床位费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指新生儿或母婴同室新生儿的床位。有配奶间，洗浴间及相应设施。含医用垃圾、污水处理。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（110900005）AABE0001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门/急诊留观床位费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办理留观手续，建立观察病历，密切观察病情变化，按时准确完成治疗，协助患者做好基础护理。配备病床、床头柜、 座椅(或木凳)、床垫、棉褥、棉被(或毯)、枕头、床单、热水瓶(或器)、废品袋(或篓)等。含医用垃圾、污水处理。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277B9"/>
    <w:rsid w:val="6A2C0BD9"/>
    <w:rsid w:val="6D535020"/>
    <w:rsid w:val="7FC2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2018-11-26T07:40:00Z</dcterms:created>
  <dc:creator>Administrator</dc:creator>
  <cp:lastModifiedBy>Administrator</cp:lastModifiedBy>
  <dcterms:modified xsi:type="dcterms:W3CDTF">2018-11-30T06:35:13Z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